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32"/>
          <w:szCs w:val="32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sz w:val="44"/>
          <w:szCs w:val="44"/>
          <w:lang w:val="be-BY"/>
        </w:rPr>
      </w:pPr>
      <w:r>
        <w:rPr>
          <w:rFonts w:ascii="a_Helver Bashkir" w:hAnsi="a_Helver Bashkir" w:cs="Times New Roman"/>
          <w:sz w:val="44"/>
          <w:szCs w:val="44"/>
          <w:lang w:val="be-BY"/>
        </w:rPr>
        <w:t xml:space="preserve">Башҡорт теленән дәрес планы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spacing w:val="0"/>
          <w:sz w:val="44"/>
          <w:szCs w:val="4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spacing w:val="0"/>
          <w:sz w:val="44"/>
          <w:szCs w:val="4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spacing w:val="0"/>
          <w:sz w:val="44"/>
          <w:szCs w:val="4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b w:val="on"/>
          <w:spacing w:val="0"/>
          <w:sz w:val="44"/>
          <w:szCs w:val="4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b w:val="on"/>
          <w:spacing w:val="0"/>
          <w:sz w:val="44"/>
          <w:szCs w:val="4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44"/>
          <w:szCs w:val="44"/>
          <w:lang w:val="be-BY"/>
        </w:rPr>
        <w:t xml:space="preserve">Белем һабантуйы. Үтелгәндәрҙе ҡабатлау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28"/>
          <w:szCs w:val="28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b w:val="on"/>
          <w:sz w:val="36"/>
          <w:szCs w:val="36"/>
          <w:lang w:val="be-BY"/>
        </w:rPr>
      </w:pPr>
      <w:r>
        <w:rPr>
          <w:rFonts w:ascii="a_Helver Bashkir" w:hAnsi="a_Helver Bashkir" w:cs="Times New Roman"/>
          <w:b w:val="on"/>
          <w:sz w:val="36"/>
          <w:szCs w:val="36"/>
          <w:lang w:val="be-BY"/>
        </w:rPr>
        <w:t xml:space="preserve">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a_Helver Bashkir" w:hAnsi="a_Helver Bashkir" w:cs="Times New Roman"/>
          <w:b w:val="on"/>
          <w:spacing w:val="0"/>
          <w:sz w:val="36"/>
          <w:szCs w:val="36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lang w:val="ru-RU"/>
        </w:rPr>
      </w:pPr>
      <w:r>
        <w:rPr>
          <w:rFonts w:ascii="a_Helver Bashkir" w:hAnsi="a_Helver Bashkir" w:cs="Times New Roman"/>
          <w:b w:val="on"/>
          <w:sz w:val="36"/>
          <w:szCs w:val="36"/>
          <w:lang w:val="be-BY"/>
        </w:rPr>
        <w:t xml:space="preserve">       </w:t>
      </w:r>
      <w:r>
        <w:rPr>
          <w:rFonts w:ascii="a_Helver Bashkir" w:hAnsi="a_Helver Bashkir" w:cs="Times New Roman"/>
          <w:sz w:val="36"/>
          <w:szCs w:val="36"/>
          <w:lang w:val="be-BY"/>
        </w:rPr>
        <w:t xml:space="preserve">С</w:t>
      </w:r>
      <w:r>
        <w:rPr>
          <w:rFonts w:ascii="a_Helver Bashkir" w:hAnsi="a_Helver Bashkir" w:cs="Times New Roman"/>
          <w:sz w:val="36"/>
          <w:szCs w:val="36"/>
          <w:lang w:val="be-BY"/>
        </w:rPr>
        <w:t xml:space="preserve">иныф</w:t>
      </w:r>
      <w:r>
        <w:rPr>
          <w:rFonts w:ascii="a_Helver Bashkir" w:hAnsi="a_Helver Bashkir" w:cs="Times New Roman" w:eastAsia="MS Mincho"/>
          <w:sz w:val="36"/>
          <w:szCs w:val="36"/>
          <w:lang w:val="be-BY"/>
        </w:rPr>
        <w:t xml:space="preserve">: 5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36"/>
          <w:szCs w:val="36"/>
          <w:lang w:val="be-BY"/>
        </w:rPr>
        <w:t xml:space="preserve">Уҡытыусы</w:t>
      </w:r>
      <w:r>
        <w:rPr>
          <w:rFonts w:ascii="a_Helver Bashkir" w:hAnsi="a_Helver Bashkir" w:cs="Times New Roman" w:eastAsia="MS Mincho"/>
          <w:sz w:val="36"/>
          <w:szCs w:val="36"/>
          <w:lang w:val="be-BY"/>
        </w:rPr>
        <w:t xml:space="preserve">:</w:t>
      </w:r>
      <w:r>
        <w:rPr>
          <w:rFonts w:ascii="a_Helver Bashkir" w:hAnsi="a_Helver Bashkir" w:cs="Times New Roman" w:eastAsia="MS Mincho"/>
          <w:sz w:val="36"/>
          <w:szCs w:val="36"/>
          <w:lang w:val="be-BY"/>
        </w:rPr>
        <w:t xml:space="preserve"> Мысырғәлина З.В.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a_Helver Bashkir" w:hAnsi="a_Helver Bashkir" w:cs="Times New Roman"/>
          <w:b w:val="on"/>
          <w:spacing w:val="0"/>
          <w:sz w:val="36"/>
          <w:szCs w:val="36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36"/>
          <w:szCs w:val="36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36"/>
          <w:szCs w:val="36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/>
          <w:b w:val="on"/>
          <w:spacing w:val="0"/>
          <w:sz w:val="36"/>
          <w:szCs w:val="36"/>
          <w:lang w:val="be-BY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Маҡсат: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 байрамы үрнәгендә исем, исемдәрҙең килеш менән үҙгәреше темаһын ҡабатлау.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Бурыстар: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1) Исем,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исемдәрҙең килеш менән үҙгәреше темаһын ҡабатлау, нығытыу.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                 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2) Халыҡ милли традициялары аша бәйләнешле һөйләм телен үҫтереү, һүҙлек байлығын арттырыу, ижадиэшләргә өйрәтеү.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                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3)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Уҡыусыларҙа әҙәп, мәҙәни-эстетик зауыҡ, башҡорт халҡының ғөрөф-ғәҙәттәренә ихтирам, бер – береһенә ярҙамлыҡ тойғоларын тәрбиәләү.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Йыһазландырыу</w:t>
      </w: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: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карточкалар, слайдттар, һүрәттәр.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                                  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Дәрес барышы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.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Ойоштороу.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Хәйерле көн алһыу таңдарға!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Хәйерле көн уңған балаларға!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Хәйерле көн килгән ҡунаҡларға!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Хәйерле көн тыуған еремә!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1080"/>
        </w:tabs>
        <w:suppressAutoHyphens w:val="true"/>
        <w:spacing w:lineRule="auto" w:line="240" w:after="0" w:before="0"/>
        <w:ind w:left="108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Һаумыһығыҙ, балалар!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Һаумыһығыҙ!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Хәлдәрегеҙ нисек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?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Яҡшы!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Бөгөнгө дәрескә әҙерһегеҙме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?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Эйе!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1131"/>
          <w:tab w:val="num" w:pos="1416"/>
        </w:tabs>
        <w:suppressAutoHyphens w:val="true"/>
        <w:spacing w:lineRule="auto" w:line="240" w:after="0" w:before="0"/>
        <w:ind xmlns:o="urn:schemas-microsoft-com:office:office" xmlns:v="urn:schemas-microsoft-com:vml" w:left="567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Әйҙәгеҙ, дәресте башлайыҡ!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567"/>
        </w:tabs>
        <w:suppressAutoHyphens w:val="true"/>
        <w:spacing w:lineRule="auto" w:line="240" w:after="0" w:before="0"/>
        <w:ind w:left="567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Артикуляцион күнегеү өҫтөндә эшләп алабыҙ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Тиҙәйткес. </w:t>
      </w:r>
      <w:r>
        <w:rPr>
          <w:rFonts w:ascii="a_Helver Bashkir" w:hAnsi="a_Helver Bashkir" w:cs="Times New Roman" w:eastAsia="MS Mincho"/>
          <w:i w:val="on"/>
          <w:sz w:val="28"/>
          <w:szCs w:val="28"/>
          <w:lang w:val="ru-RU"/>
        </w:rPr>
        <w:t xml:space="preserve">1 </w:t>
      </w:r>
      <w:r>
        <w:rPr>
          <w:rFonts w:ascii="a_Helver Bashkir" w:hAnsi="a_Helver Bashkir" w:cs="Times New Roman" w:eastAsia="MS Mincho"/>
          <w:i w:val="on"/>
          <w:sz w:val="28"/>
          <w:szCs w:val="28"/>
          <w:lang w:val="ru-RU"/>
        </w:rPr>
        <w:t xml:space="preserve">  </w:t>
      </w:r>
      <w:r>
        <w:rPr>
          <w:rFonts w:ascii="a_Helver Bashkir" w:hAnsi="a_Helver Bashkir" w:cs="Times New Roman" w:eastAsia="MS Mincho"/>
          <w:i w:val="on"/>
          <w:sz w:val="28"/>
          <w:szCs w:val="28"/>
          <w:lang w:val="ru-RU"/>
        </w:rPr>
        <w:t xml:space="preserve">слайд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 .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Ҡар, ҡар, ҡар һабантуйға бар, бар.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u w:val="single" w:color="auto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Үҙем уҡыйым, хор менән яй уҡыу, хор менән шәп уҡыу, бер баланан уҡытыу.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Төп өлөш.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4"/>
        </w:numPr>
        <w:suppressAutoHyphens w:val="true"/>
        <w:spacing w:lineRule="auto" w:line="240" w:after="0" w:before="0"/>
        <w:ind xmlns:o="urn:schemas-microsoft-com:office:office" xmlns:v="urn:schemas-microsoft-com:vml" w:left="1080" w:right="0" w:hanging="36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i w:val="on"/>
          <w:sz w:val="28"/>
          <w:szCs w:val="28"/>
          <w:lang w:val="be-BY"/>
        </w:rPr>
        <w:t xml:space="preserve">слайд.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 һүрәте.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Һүрәткә ҡарап инеш һүҙ һөйләйем. Яҙғы эштәр бөтөү менән Башҡортостандың төрлө төбәктәрендә башҡорт халҡының милли байрамдарыныңбереһе – һабантуй байрамы үткәрелә. 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suppressAutoHyphens w:val="true"/>
        <w:spacing w:lineRule="auto" w:line="240" w:after="0" w:before="0"/>
        <w:ind xmlns:o="urn:schemas-microsoft-com:office:office" xmlns:v="urn:schemas-microsoft-com:vml" w:left="567" w:right="0" w:hanging="849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 нисек үткәрелә икән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Бөгөн дәрестә беҙ һеҙҙең менән һабантуйҙың нисек үткәрелгәнен белербеҙ.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Уны белер өсөн беҙ һеҙҙең менән Белем һабантуйында ҡатнашып алабыҙ. Шул уҡ ваҡытта, был байрамда беҙ исем, исемдәрҙең килеш менән үҙгәрешен ҡабатлап үтәсәкбеҙ, нығытасаҡбыҙ.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 – ул күңелле байрам. Унда төрлө уйындар, ярыштар, йыр, бейеү конкурстары үткәрелә. Еңеүселәргә төрлө бүләктәр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бүләк иткәндәр. Иң ҙур бүләк булып һарыҡ тора. Миндә һеҙгә һәр бер ярыш, дөрөҫ яуаптарға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«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һарыҡ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»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бүләк итәсәкмен. Кем иң күп һарыҡ йыйыр икән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Ат сабышы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Ат сабышында кем етеҙерәк, шәберәк уҙып китеүе мөһим булып тора. Мин уҡыусыларға төрлө һүҙҙәр менән карточкалар таратып бирәм. Ошо һүҙҙәр араһынан исемдәрҙе табырға, аҫтына һыҙырға кәрәк.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Ҡолғаға менеү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Был уйында ҡатнашыусының сыҙамлығы, етеҙлеге һынала. Карточкалағы исемдәр араһынан килеш ялғаулы исемдәрҙе табып, килештәрен билдәләргә. Һайлап өс һүҙ алабыҙ һәм уларҙы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килештә үҙгәртергә.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Йыр, бейеү конкурсы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Һабантуйҙа йыр, бейеү оҫталыҡтары менән ярышыу үҙе бер урын биләгән. Әйҙәгеҙ, уҡыусылар ял итеп бейеп алайыҡ.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Тоҡта йүгереү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Бында ярышыусыларҙың етеҙлеге, отҡорлоғо һынала. Карточкала бирелгән килеш ялғауҙарына дөрөҫ исемдәр һайларға кәрәк. Кем отҡорораҡ булып сығыр икән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u w:val="single" w:color="auto"/>
          <w:lang w:val="be-BY"/>
        </w:rPr>
        <w:t xml:space="preserve">Көрәш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Һабантуйҙа иң күңелле бәйге – көрәш. Батырҙар көстәрен һынайҙар һәм еңеүсе батырға иң ҙур бүләк тәкә бирәләр. Беҙ ҙә белемдәребеҙҙе көрәшеп ҡарайыҡ әле. Бирелгән шул уҡ һүҙҙәр менән һөйләмдәр төҙөргә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(2-3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һөйләм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)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09"/>
        </w:tabs>
        <w:suppressAutoHyphens w:val="true"/>
        <w:spacing w:lineRule="auto" w:line="240" w:after="0" w:before="0"/>
        <w:ind w:left="709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Яңы </w:t>
      </w: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һүҙҙәрҙе һүҙлек дәфтәрҙәренә яҙыу.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Бөгөн дәрестә үткән яңы һүҙҙәрҙе онотмаҫ өсөн дәфтәрҙәргә яҙып алығыҙ, дөрөҫ әйтелешен хор менән ҡабатлау, хәтер һандығына һалып ҡуйыу.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ru-RU"/>
        </w:rPr>
        <w:t xml:space="preserve">«</w:t>
      </w: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Һабантуй</w:t>
      </w:r>
      <w:r>
        <w:rPr>
          <w:rFonts w:ascii="a_Helver Bashkir" w:hAnsi="a_Helver Bashkir" w:cs="Times New Roman" w:eastAsia="MS Mincho"/>
          <w:b w:val="on"/>
          <w:sz w:val="28"/>
          <w:szCs w:val="28"/>
          <w:lang w:val="ru-RU"/>
        </w:rPr>
        <w:t xml:space="preserve">»</w:t>
      </w: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 текст өҫтөндә эш.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Хәҙер уҡыусылар дәреслектең 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206 –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сы битен астыҡ, 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516 –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сы күнегеүҙе таптыҡ.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5"/>
        </w:numPr>
        <w:suppressAutoHyphens w:val="true"/>
        <w:spacing w:lineRule="auto" w:line="240" w:after="0" w:before="0"/>
        <w:ind xmlns:o="urn:schemas-microsoft-com:office:office" xmlns:v="urn:schemas-microsoft-com:vml" w:left="1080" w:right="0" w:hanging="36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Тексты уҡытыусының ҡысҡырып уҡыуы. 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5"/>
        </w:numPr>
        <w:suppressAutoHyphens w:val="true"/>
        <w:spacing w:lineRule="auto" w:line="240" w:after="0" w:before="0"/>
        <w:ind xmlns:o="urn:schemas-microsoft-com:office:office" xmlns:v="urn:schemas-microsoft-com:vml" w:left="1080" w:right="0" w:hanging="360"/>
        <w:outlineLvl w:val="9"/>
        <w:rPr>
          <w:rFonts w:ascii="a_Helver Bashkir" w:hAnsi="a_Helver Bashkir" w:cs="Times New Roman" w:eastAsia="MS Mincho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Сылбырлы уҡыу, тәржемә итеү. 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5"/>
        </w:numPr>
        <w:suppressAutoHyphens w:val="true"/>
        <w:spacing w:lineRule="auto" w:line="240" w:after="0" w:before="0"/>
        <w:ind xmlns:o="urn:schemas-microsoft-com:office:office" xmlns:v="urn:schemas-microsoft-com:vml" w:left="1080" w:right="0" w:hanging="36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Һорауҙарға яуап биреү. Һабантуй ҡасан үткәрелә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Унда нимәләр була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Кемдәр ҡатнаша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?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1080"/>
        </w:tabs>
        <w:suppressAutoHyphens w:val="true"/>
        <w:spacing w:lineRule="auto" w:line="240" w:after="0" w:before="0"/>
        <w:ind w:left="108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Йомғаҡлау.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Хәҙер 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«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һарыҡтарҙы</w:t>
      </w:r>
      <w:r>
        <w:rPr>
          <w:rFonts w:ascii="a_Helver Bashkir" w:hAnsi="a_Helver Bashkir" w:cs="Times New Roman" w:eastAsia="MS Mincho"/>
          <w:sz w:val="28"/>
          <w:szCs w:val="28"/>
          <w:lang w:val="ru-RU"/>
        </w:rPr>
        <w:t xml:space="preserve">»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һанап сығайыҡ. Кем етеҙ, отҡор, батыр беҙҙең бөгөнгө һабантуйҙа булды икән. Иң күп һарыҡтарҙы кем йыйҙы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?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Тимәк бөгөн беҙҙең еңеүсе булып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_____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__сыҡты. Әлбиттә, уларға,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5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билдәһе,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_______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яуаптары матур булды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4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билдәһе ҡуям. Һабантуйҙа актив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ҡатнашыусылар бүләк алалар, мин һеҙгә тәмле бүләктәр бирәм, еңеү шулай тәмле була.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 w:after="0" w:before="0"/>
        <w:ind xmlns:o="urn:schemas-microsoft-com:office:office" xmlns:v="urn:schemas-microsoft-com:vml" w:left="720" w:right="0" w:hanging="360"/>
        <w:outlineLvl w:val="9"/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</w:pPr>
      <w:r>
        <w:rPr>
          <w:rFonts w:ascii="a_Helver Bashkir" w:hAnsi="a_Helver Bashkir" w:cs="Times New Roman" w:eastAsia="MS Mincho"/>
          <w:b w:val="on"/>
          <w:sz w:val="28"/>
          <w:szCs w:val="28"/>
          <w:lang w:val="be-BY"/>
        </w:rPr>
        <w:t xml:space="preserve">Өй эше.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Яңы һүҙҙәрҙе ятларға, </w:t>
      </w:r>
      <w:r>
        <w:rPr>
          <w:rFonts w:ascii="a_Helver Bashkir" w:hAnsi="a_Helver Bashkir" w:cs="Times New Roman" w:eastAsia="MS Mincho"/>
          <w:i w:val="on"/>
          <w:sz w:val="28"/>
          <w:szCs w:val="28"/>
          <w:lang w:val="be-BY"/>
        </w:rPr>
        <w:t xml:space="preserve">һабантуй, еңеүсе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һүҙен килештә үҙгәртергә. 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0" w:before="0"/>
        <w:ind w:left="720" w:right="0" w:hanging="0"/>
        <w:outlineLvl w:val="9"/>
        <w:rPr>
          <w:rFonts w:ascii="a_Helver Bashkir" w:hAnsi="a_Helver Bashkir" w:cs="Times New Roman" w:eastAsia="MS Mincho"/>
          <w:spacing w:val="0"/>
          <w:sz w:val="28"/>
          <w:szCs w:val="28"/>
          <w:lang w:val="be-BY"/>
        </w:rPr>
      </w:pPr>
    </w:p>
    <w:p>
      <w:pPr>
        <w:pStyle w:val="List_20_Paragraph"/>
        <w:widowControl w:val="on"/>
        <w:tabs>
          <w:tab xmlns:o="urn:schemas-microsoft-com:office:office" xmlns:v="urn:schemas-microsoft-com:vml" w:val="num" w:pos="720"/>
        </w:tabs>
        <w:suppressAutoHyphens w:val="true"/>
        <w:spacing w:lineRule="auto" w:line="240" w:after="200" w:before="0"/>
        <w:ind w:left="720" w:right="0" w:hanging="0"/>
        <w:outlineLvl w:val="9"/>
        <w:rPr>
          <w:lang w:val="ru-RU"/>
        </w:rPr>
      </w:pP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Ваҡыт ҡалһа, 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«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Һабантуй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»</w:t>
      </w:r>
      <w:r>
        <w:rPr>
          <w:rFonts w:ascii="a_Helver Bashkir" w:hAnsi="a_Helver Bashkir" w:cs="Times New Roman" w:eastAsia="MS Mincho"/>
          <w:sz w:val="28"/>
          <w:szCs w:val="28"/>
          <w:lang w:val="be-BY"/>
        </w:rPr>
        <w:t xml:space="preserve"> текстындағы исемдәрҙе табыу, килештәрен билдәләү.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1134" w:left="1701" w:bottom="1134" w:right="850" w:header="1134" w:footer="1134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MS Mincho">
    <w:charset w:val="00"/>
    <w:family w:val="roman"/>
    <w:pitch w:val="fixed"/>
  </w:font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a_Helver Bashkir">
    <w:charset w:val="00"/>
    <w:family w:val="swiss"/>
    <w:pitch w:val="variable"/>
  </w:font>
  <w:font w:name="Arial Unicode MS">
    <w:charset w:val="00"/>
    <w:family w:val="auto"/>
    <w:pitch w:val="variable"/>
  </w:font>
  <w:font w:name="Tahoma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start w:val="1"/>
      <w:numFmt w:val="decimal"/>
      <w:suff w:val="tab"/>
      <w:lvlText w:val="%1."/>
      <w:lvlJc w:val="left"/>
      <w:pPr>
        <w:tabs>
          <w:tab w:val="num" w:pos="720"/>
        </w:tabs>
        <w:suppressAutoHyphens w:val="true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suppressAutoHyphens w:val="true"/>
        <w:ind w:left="1440" w:hanging="360"/>
      </w:pPr>
    </w:lvl>
    <w:lvl w:ilvl="2">
      <w:start w:val="1"/>
      <w:numFmt w:val="lowerRoman"/>
      <w:suff w:val="tab"/>
      <w:lvlText w:val="%3."/>
      <w:lvlJc w:val="left"/>
      <w:pPr>
        <w:tabs>
          <w:tab w:val="num" w:pos="2161"/>
        </w:tabs>
        <w:suppressAutoHyphens w:val="true"/>
        <w:ind w:left="2161" w:hanging="180"/>
      </w:p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suppressAutoHyphens w:val="true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suppressAutoHyphens w:val="true"/>
        <w:ind w:left="3600" w:hanging="360"/>
      </w:pPr>
    </w:lvl>
    <w:lvl w:ilvl="5">
      <w:start w:val="1"/>
      <w:numFmt w:val="lowerRoman"/>
      <w:suff w:val="tab"/>
      <w:lvlText w:val="%6."/>
      <w:lvlJc w:val="left"/>
      <w:pPr>
        <w:tabs>
          <w:tab w:val="num" w:pos="4321"/>
        </w:tabs>
        <w:suppressAutoHyphens w:val="true"/>
        <w:ind w:left="4321" w:hanging="180"/>
      </w:p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suppressAutoHyphens w:val="true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suppressAutoHyphens w:val="true"/>
        <w:ind w:left="5760" w:hanging="360"/>
      </w:pPr>
    </w:lvl>
    <w:lvl w:ilvl="8">
      <w:start w:val="1"/>
      <w:numFmt w:val="lowerRoman"/>
      <w:suff w:val="tab"/>
      <w:lvlText w:val="%9."/>
      <w:lvlJc w:val="left"/>
      <w:pPr>
        <w:tabs>
          <w:tab w:val="num" w:pos="6481"/>
        </w:tabs>
        <w:suppressAutoHyphens w:val="true"/>
        <w:ind w:left="6481" w:hanging="180"/>
      </w:pPr>
    </w:lvl>
  </w:abstractNum>
  <w:abstractNum w:abstractNumId="3">
    <w:lvl w:ilvl="0">
      <w:numFmt w:val="bullet"/>
      <w:suff w:val="tab"/>
      <w:lvlText w:val="–"/>
      <w:lvlJc w:val="left"/>
      <w:pPr>
        <w:tabs>
          <w:tab w:val="num" w:pos="1131"/>
        </w:tabs>
        <w:suppressAutoHyphens w:val="true"/>
        <w:ind w:left="567" w:firstLine="849"/>
      </w:pPr>
      <w:rPr>
        <w:rFonts w:ascii="Courier New" w:hAnsi="Courier New" w:cs="Courier New" w:hint="default"/>
      </w:rPr>
    </w:lvl>
    <w:lvl w:ilvl="1">
      <w:numFmt w:val="bullet"/>
      <w:suff w:val="tab"/>
      <w:lvlText w:val="o"/>
      <w:lvlJc w:val="left"/>
      <w:pPr>
        <w:tabs>
          <w:tab w:val="num" w:pos="2160"/>
        </w:tabs>
        <w:suppressAutoHyphens w:val="true"/>
        <w:ind w:left="2160" w:hanging="360"/>
      </w:pPr>
      <w:rPr>
        <w:rFonts w:ascii="Courier New" w:hAnsi="Courier New" w:cs="Courier New" w:hint="default"/>
      </w:rPr>
    </w:lvl>
    <w:lvl w:ilvl="2">
      <w:numFmt w:val="bullet"/>
      <w:suff w:val="tab"/>
      <w:lvlText w:val=""/>
      <w:lvlJc w:val="left"/>
      <w:pPr>
        <w:tabs>
          <w:tab w:val="num" w:pos="2880"/>
        </w:tabs>
        <w:suppressAutoHyphens w:val="true"/>
        <w:ind w:left="2880" w:hanging="360"/>
      </w:pPr>
      <w:rPr>
        <w:rFonts w:ascii="Wingdings" w:hAnsi="Wingdings" w:hint="default"/>
        <w:sz w:val="22"/>
      </w:rPr>
    </w:lvl>
    <w:lvl w:ilvl="3">
      <w:numFmt w:val="bullet"/>
      <w:suff w:val="tab"/>
      <w:lvlText w:val=""/>
      <w:lvlJc w:val="left"/>
      <w:pPr>
        <w:tabs>
          <w:tab w:val="num" w:pos="3600"/>
        </w:tabs>
        <w:suppressAutoHyphens w:val="true"/>
        <w:ind w:left="3600" w:hanging="360"/>
      </w:pPr>
      <w:rPr>
        <w:rFonts w:ascii="Symbol" w:hAnsi="Symbol" w:hint="default"/>
      </w:rPr>
    </w:lvl>
    <w:lvl w:ilvl="4">
      <w:numFmt w:val="bullet"/>
      <w:suff w:val="tab"/>
      <w:lvlText w:val="o"/>
      <w:lvlJc w:val="left"/>
      <w:pPr>
        <w:tabs>
          <w:tab w:val="num" w:pos="4320"/>
        </w:tabs>
        <w:suppressAutoHyphens w:val="true"/>
        <w:ind w:left="4320" w:hanging="360"/>
      </w:pPr>
      <w:rPr>
        <w:rFonts w:ascii="Courier New" w:hAnsi="Courier New" w:cs="Courier New" w:hint="default"/>
      </w:rPr>
    </w:lvl>
    <w:lvl w:ilvl="5">
      <w:numFmt w:val="bullet"/>
      <w:suff w:val="tab"/>
      <w:lvlText w:val=""/>
      <w:lvlJc w:val="left"/>
      <w:pPr>
        <w:tabs>
          <w:tab w:val="num" w:pos="5040"/>
        </w:tabs>
        <w:suppressAutoHyphens w:val="true"/>
        <w:ind w:left="5040" w:hanging="360"/>
      </w:pPr>
      <w:rPr>
        <w:rFonts w:ascii="Wingdings" w:hAnsi="Wingdings" w:hint="default"/>
        <w:sz w:val="22"/>
      </w:rPr>
    </w:lvl>
    <w:lvl w:ilvl="6">
      <w:numFmt w:val="bullet"/>
      <w:suff w:val="tab"/>
      <w:lvlText w:val=""/>
      <w:lvlJc w:val="left"/>
      <w:pPr>
        <w:tabs>
          <w:tab w:val="num" w:pos="5760"/>
        </w:tabs>
        <w:suppressAutoHyphens w:val="true"/>
        <w:ind w:left="5760" w:hanging="360"/>
      </w:pPr>
      <w:rPr>
        <w:rFonts w:ascii="Symbol" w:hAnsi="Symbol" w:hint="default"/>
      </w:rPr>
    </w:lvl>
    <w:lvl w:ilvl="7">
      <w:numFmt w:val="bullet"/>
      <w:suff w:val="tab"/>
      <w:lvlText w:val="o"/>
      <w:lvlJc w:val="left"/>
      <w:pPr>
        <w:tabs>
          <w:tab w:val="num" w:pos="6480"/>
        </w:tabs>
        <w:suppressAutoHyphens w:val="true"/>
        <w:ind w:left="6480" w:hanging="360"/>
      </w:pPr>
      <w:rPr>
        <w:rFonts w:ascii="Courier New" w:hAnsi="Courier New" w:cs="Courier New" w:hint="default"/>
      </w:rPr>
    </w:lvl>
    <w:lvl w:ilvl="8">
      <w:numFmt w:val="bullet"/>
      <w:suff w:val="tab"/>
      <w:lvlText w:val=""/>
      <w:lvlJc w:val="left"/>
      <w:pPr>
        <w:tabs>
          <w:tab w:val="num" w:pos="7200"/>
        </w:tabs>
        <w:suppressAutoHyphens w:val="true"/>
        <w:ind w:left="7200" w:hanging="360"/>
      </w:pPr>
      <w:rPr>
        <w:rFonts w:ascii="Wingdings" w:hAnsi="Wingdings" w:hint="default"/>
        <w:sz w:val="22"/>
      </w:rPr>
    </w:lvl>
  </w:abstractNum>
  <w:abstractNum w:abstractNumId="4">
    <w:lvl w:ilvl="0">
      <w:start w:val="2"/>
      <w:numFmt w:val="decimal"/>
      <w:suff w:val="tab"/>
      <w:lvlText w:val="%1"/>
      <w:lvlJc w:val="left"/>
      <w:pPr>
        <w:tabs>
          <w:tab w:val="num" w:pos="1080"/>
        </w:tabs>
        <w:suppressAutoHyphens w:val="true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tabs>
          <w:tab w:val="num" w:pos="1800"/>
        </w:tabs>
        <w:suppressAutoHyphens w:val="true"/>
        <w:ind w:left="1800" w:hanging="360"/>
      </w:pPr>
    </w:lvl>
    <w:lvl w:ilvl="2">
      <w:start w:val="1"/>
      <w:numFmt w:val="lowerRoman"/>
      <w:suff w:val="tab"/>
      <w:lvlText w:val="%3."/>
      <w:lvlJc w:val="left"/>
      <w:pPr>
        <w:tabs>
          <w:tab w:val="num" w:pos="2521"/>
        </w:tabs>
        <w:suppressAutoHyphens w:val="true"/>
        <w:ind w:left="2521" w:hanging="180"/>
      </w:p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suppressAutoHyphens w:val="true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suppressAutoHyphens w:val="true"/>
        <w:ind w:left="3960" w:hanging="360"/>
      </w:pPr>
    </w:lvl>
    <w:lvl w:ilvl="5">
      <w:start w:val="1"/>
      <w:numFmt w:val="lowerRoman"/>
      <w:suff w:val="tab"/>
      <w:lvlText w:val="%6."/>
      <w:lvlJc w:val="left"/>
      <w:pPr>
        <w:tabs>
          <w:tab w:val="num" w:pos="4681"/>
        </w:tabs>
        <w:suppressAutoHyphens w:val="true"/>
        <w:ind w:left="4681" w:hanging="180"/>
      </w:p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suppressAutoHyphens w:val="true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suppressAutoHyphens w:val="true"/>
        <w:ind w:left="6120" w:hanging="360"/>
      </w:pPr>
    </w:lvl>
    <w:lvl w:ilvl="8">
      <w:start w:val="1"/>
      <w:numFmt w:val="lowerRoman"/>
      <w:suff w:val="tab"/>
      <w:lvlText w:val="%9."/>
      <w:lvlJc w:val="left"/>
      <w:pPr>
        <w:tabs>
          <w:tab w:val="num" w:pos="6841"/>
        </w:tabs>
        <w:suppressAutoHyphens w:val="true"/>
        <w:ind w:left="6841" w:hanging="180"/>
      </w:pPr>
    </w:lvl>
  </w:abstractNum>
  <w:abstractNum w:abstractNumId="5">
    <w:lvl w:ilvl="0">
      <w:start w:val="1"/>
      <w:numFmt w:val="decimal"/>
      <w:suff w:val="tab"/>
      <w:lvlText w:val="%1)"/>
      <w:lvlJc w:val="left"/>
      <w:pPr>
        <w:tabs>
          <w:tab w:val="num" w:pos="1080"/>
        </w:tabs>
        <w:suppressAutoHyphens w:val="true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tabs>
          <w:tab w:val="num" w:pos="1800"/>
        </w:tabs>
        <w:suppressAutoHyphens w:val="true"/>
        <w:ind w:left="1800" w:hanging="360"/>
      </w:pPr>
    </w:lvl>
    <w:lvl w:ilvl="2">
      <w:start w:val="1"/>
      <w:numFmt w:val="lowerRoman"/>
      <w:suff w:val="tab"/>
      <w:lvlText w:val="%3."/>
      <w:lvlJc w:val="left"/>
      <w:pPr>
        <w:tabs>
          <w:tab w:val="num" w:pos="2521"/>
        </w:tabs>
        <w:suppressAutoHyphens w:val="true"/>
        <w:ind w:left="2521" w:hanging="180"/>
      </w:p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suppressAutoHyphens w:val="true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suppressAutoHyphens w:val="true"/>
        <w:ind w:left="3960" w:hanging="360"/>
      </w:pPr>
    </w:lvl>
    <w:lvl w:ilvl="5">
      <w:start w:val="1"/>
      <w:numFmt w:val="lowerRoman"/>
      <w:suff w:val="tab"/>
      <w:lvlText w:val="%6."/>
      <w:lvlJc w:val="left"/>
      <w:pPr>
        <w:tabs>
          <w:tab w:val="num" w:pos="4681"/>
        </w:tabs>
        <w:suppressAutoHyphens w:val="true"/>
        <w:ind w:left="4681" w:hanging="180"/>
      </w:p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suppressAutoHyphens w:val="true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suppressAutoHyphens w:val="true"/>
        <w:ind w:left="6120" w:hanging="360"/>
      </w:pPr>
    </w:lvl>
    <w:lvl w:ilvl="8">
      <w:start w:val="1"/>
      <w:numFmt w:val="lowerRoman"/>
      <w:suff w:val="tab"/>
      <w:lvlText w:val="%9."/>
      <w:lvlJc w:val="left"/>
      <w:pPr>
        <w:tabs>
          <w:tab w:val="num" w:pos="6841"/>
        </w:tabs>
        <w:suppressAutoHyphens w:val="true"/>
        <w:ind w:left="684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Arial Unicode MS"/>
        <w:sz w:val="22"/>
        <w:szCs w:val="22"/>
        <w:lang w:val="ru-RU" w:eastAsia="ru-RU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Footer" w:type="paragraph">
    <w:name w:val="Footer"/>
    <w:basedOn w:val="Standard"/>
    <w:qFormat/>
    <w:pPr>
      <w:widowControl w:val="off"/>
      <w:tabs>
        <w:tab w:pos="4677" w:val="center" w:leader="none"/>
        <w:tab w:pos="9355" w:val="right" w:leader="none"/>
      </w:tabs>
      <w:suppressAutoHyphens w:val="true"/>
    </w:pPr>
    <w:rPr>
      <w:lang w:val="ru-RU"/>
    </w:rPr>
  </w:style>
  <w:style w:styleId="Normal" w:type="paragraph">
    <w:name w:val="Normal"/>
    <w:qFormat/>
    <w:pPr>
      <w:outlineLvl w:val="9"/>
    </w:pPr>
    <w:rPr>
      <w:lang w:val="ru-RU"/>
    </w:rPr>
  </w:style>
  <w:style w:styleId="List_20_Paragraph" w:type="paragraph">
    <w:name w:val="List Paragraph"/>
    <w:basedOn w:val="Normal"/>
    <w:qFormat/>
    <w:pPr>
      <w:widowControl w:val="on"/>
      <w:suppressAutoHyphens w:val="true"/>
      <w:ind w:left="720" w:right="0" w:hanging="0"/>
    </w:pPr>
    <w:rPr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4677" w:val="clear" w:leader="none"/>
        <w:tab w:pos="9355" w:val="clear" w:leader="none"/>
      </w:tabs>
      <w:suppressAutoHyphens w:val="true"/>
    </w:pPr>
    <w:rPr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suppressAutoHyphens w:val="true"/>
      <w:outlineLvl w:val="9"/>
    </w:pPr>
    <w:rPr>
      <w:rFonts w:ascii="Symbol" w:hAnsi="Symbol"/>
      <w:lang w:val="ru-RU"/>
    </w:rPr>
  </w:style>
  <w:style w:styleId="MonoElementm0m0m7m0m0m" w:type="character">
    <w:name w:val="MonoElementm0m0m7m0m0m"/>
    <w:qFormat/>
    <w:pPr>
      <w:suppressAutoHyphens w:val="true"/>
      <w:outlineLvl w:val="9"/>
    </w:pPr>
    <w:rPr>
      <w:rFonts w:ascii="Wingdings" w:hAnsi="Wingdings" w:cs="Courier New" w:eastAsia="MS Mincho"/>
      <w:lang w:val="ru-RU"/>
    </w:rPr>
  </w:style>
  <w:style w:styleId="MonoElementm1m0m7m0m0m" w:type="character">
    <w:name w:val="MonoElementm1m0m7m0m0m"/>
    <w:qFormat/>
    <w:pPr>
      <w:suppressAutoHyphens w:val="true"/>
      <w:outlineLvl w:val="9"/>
    </w:pPr>
    <w:rPr>
      <w:i w:val="on"/>
      <w:lang w:val="ru-RU"/>
    </w:rPr>
  </w:style>
  <w:style w:styleId="MonoElementm2m0m7m0m0m" w:type="character">
    <w:name w:val="MonoElementm2m0m7m0m0m"/>
    <w:qFormat/>
    <w:pPr>
      <w:outlineLvl w:val="9"/>
    </w:pPr>
    <w:rPr>
      <w:lang w:val="ru-RU"/>
    </w:rPr>
  </w:style>
  <w:style w:styleId="MonoElementm3m0m7m0m0m" w:type="character">
    <w:name w:val="MonoElementm3m0m7m0m0m"/>
    <w:qFormat/>
    <w:pPr>
      <w:outlineLvl w:val="9"/>
    </w:pPr>
    <w:rPr>
      <w:lang w:val="ru-RU"/>
    </w:rPr>
  </w:style>
  <w:style w:styleId="MonoElementm4m0m7m0m0m" w:type="character">
    <w:name w:val="MonoElementm4m0m7m0m0m"/>
    <w:qFormat/>
    <w:pPr>
      <w:suppressAutoHyphens w:val="true"/>
      <w:outlineLvl w:val="9"/>
    </w:pPr>
    <w:rPr>
      <w:rFonts w:ascii="Wingdings" w:hAnsi="Wingdings" w:cs="Courier New" w:eastAsia="MS Mincho"/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5</Pages>
  <Words>477</Words>
  <Application>ODF
            Converter</Application>
  <DocSecurity>0</DocSecurity>
  <Paragraphs>54</Paragraphs>
  <TotalTime>0</TotalTime>
  <ScaleCrop>false</ScaleCrop>
  <LinksUpToDate>false</LinksUpToDate>
  <CharactersWithSpaces>3633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Залия</dc:creator>
  <dc:language xmlns:dc="http://purl.org/dc/elements/1.1/">ru-RU</dc:language>
  <dcterms:modified xmlns:dcterms="http://purl.org/dc/terms/" xmlns:xsi="http://www.w3.org/2001/XMLSchema-instance" xsi:type="dcterms:W3CDTF">2017-06-09T11:10:26Z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